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0F" w:rsidRPr="00CE260F" w:rsidRDefault="00CE260F" w:rsidP="00CE260F">
      <w:pPr>
        <w:spacing w:after="120" w:line="312" w:lineRule="atLeast"/>
        <w:outlineLvl w:val="0"/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</w:pPr>
      <w:r w:rsidRPr="00CE260F"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  <w:t>Сотрудничество с "ГАООРДИ"</w:t>
      </w:r>
    </w:p>
    <w:p w:rsidR="00CE260F" w:rsidRPr="00CE260F" w:rsidRDefault="00CE260F" w:rsidP="00CE26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26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Санкт-Петербургское отделение Общероссийской общественной организации "Российское объединение судей" начинает проект в помощь детям с инвалидностью.</w:t>
      </w:r>
    </w:p>
    <w:p w:rsidR="00CE260F" w:rsidRPr="00CE260F" w:rsidRDefault="00CE260F" w:rsidP="00CE2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noProof/>
          <w:color w:val="1F1D7A"/>
          <w:sz w:val="20"/>
          <w:szCs w:val="20"/>
          <w:lang w:val="ru-RU" w:eastAsia="ru-RU"/>
        </w:rPr>
        <w:drawing>
          <wp:inline distT="0" distB="0" distL="0" distR="0">
            <wp:extent cx="1432560" cy="1836420"/>
            <wp:effectExtent l="0" t="0" r="0" b="0"/>
            <wp:docPr id="1" name="Рисунок 1" descr="Сотрудничество с &quot;ГАООРДИ&quot;">
              <a:hlinkClick xmlns:a="http://schemas.openxmlformats.org/drawingml/2006/main" r:id="rId4" tooltip="&quot;Сотрудничество с &quot;ГАООРДИ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чество с &quot;ГАООРДИ&quot;">
                      <a:hlinkClick r:id="rId4" tooltip="&quot;Сотрудничество с &quot;ГАООРДИ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0F" w:rsidRPr="00CE260F" w:rsidRDefault="00CE260F" w:rsidP="00CE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Санкт-Петербургское региональное отделение Общероссийской общественной организации «Российское объединение судей» руководствуется в своей деятельности Конституцией Российской Федерации, Федеральным законом «Об общественных объединениях», Законом РФ «О статусе судей в Российской Федерации», Кодексом судейской этики и Уставом.</w:t>
      </w:r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В соответствии с п 2.3 Устава наша Организация </w:t>
      </w:r>
      <w:r w:rsidRPr="00CE260F">
        <w:rPr>
          <w:rFonts w:ascii="Arial" w:eastAsia="Times New Roman" w:hAnsi="Arial" w:cs="Arial"/>
          <w:b/>
          <w:bCs/>
          <w:color w:val="2A2422"/>
          <w:sz w:val="20"/>
          <w:szCs w:val="20"/>
          <w:lang w:val="ru-RU" w:eastAsia="ru-RU"/>
        </w:rPr>
        <w:t>выступает с инициативами по различным социально значимым вопросам общественной жизни</w:t>
      </w: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, а также участвует в разработке и реализации правовых, </w:t>
      </w:r>
      <w:r w:rsidRPr="00CE260F">
        <w:rPr>
          <w:rFonts w:ascii="Arial" w:eastAsia="Times New Roman" w:hAnsi="Arial" w:cs="Arial"/>
          <w:b/>
          <w:bCs/>
          <w:color w:val="2A2422"/>
          <w:sz w:val="20"/>
          <w:szCs w:val="20"/>
          <w:lang w:val="ru-RU" w:eastAsia="ru-RU"/>
        </w:rPr>
        <w:t>социальных</w:t>
      </w: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, гуманитарных и иных общественно полезных проектов и программ, в том числе совместно с другими общественными объединениями Российской Федерации.</w:t>
      </w:r>
    </w:p>
    <w:p w:rsidR="00CE260F" w:rsidRPr="00CE260F" w:rsidRDefault="00CE260F" w:rsidP="00CE260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b/>
          <w:bCs/>
          <w:color w:val="2A2422"/>
          <w:sz w:val="20"/>
          <w:szCs w:val="20"/>
          <w:u w:val="single"/>
          <w:lang w:val="ru-RU" w:eastAsia="ru-RU"/>
        </w:rPr>
        <w:t>Работа по проекту в 2015 году</w:t>
      </w:r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1. 12 марта 2015 года пресс-служба Санкт-Петербургского регионального отделения Общероссийской общественной организации «Российское объединение судей» приняла участие в круглом столе </w:t>
      </w:r>
      <w:hyperlink r:id="rId6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«Горизонты право и дееспособности».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2. 27 марта 2015 года пресс-служба Санкт-Петербургского регионального отделения Общероссийской общественной организации «Российское объединение судей» приняла участие в семинаре </w:t>
      </w:r>
      <w:hyperlink r:id="rId7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"Как быть успешным рыбаком в информационном море".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3. 10 апреля 2015 года пресс-служба Санкт-Петербургского регионального отделения Общероссийской общественной организации «Российское объединение судей» приняла участие в круглом столе </w:t>
      </w:r>
      <w:hyperlink r:id="rId8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"Нормы права в жизни человека с инвалидностью".</w:t>
        </w:r>
      </w:hyperlink>
      <w:hyperlink r:id="rId9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4. 24 апреля 2015 года пресс-служба Санкт-Петербургского регионального отделения Общероссийской общественной организации «Российское объединение судей» приняла участие в круглом столе </w:t>
      </w:r>
      <w:hyperlink r:id="rId10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"Нормы права в жизни человека с инвалидностью: часть 2".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5. 22 мая 2015 года пресс-служба Санкт-Петербургского регионального отделения Общероссийской общественной организации «Российское объединение судей» приняла участие в круглом столе </w:t>
      </w:r>
      <w:hyperlink r:id="rId11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"Что делать, если отказали и как делать так, чтобы не отказали".</w:t>
        </w:r>
      </w:hyperlink>
      <w:hyperlink r:id="rId12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6. 26 июня 2015 года в Санкт-Петербургском городском суде состоялось </w:t>
      </w:r>
      <w:hyperlink r:id="rId13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подведение итогов и награждение победителей творческого конкурса, проведенного среди детей с ограниченными возможностями</w:t>
        </w:r>
      </w:hyperlink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в честь 75-летнего юбилея Санкт-Петербургского городского суда.</w:t>
      </w:r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7. 25 августа 2015 года пресс-служба Санкт-Петербургского регионального отделения Общероссийской общественной организации «Российское объединение судей» приняла участие в </w:t>
      </w:r>
      <w:hyperlink r:id="rId14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заключительном круглом столе "Взаимодействие".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5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8. Создание информационного портала "Право - это реально".</w:t>
        </w:r>
      </w:hyperlink>
      <w:hyperlink r:id="rId16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br/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b/>
          <w:bCs/>
          <w:color w:val="2A2422"/>
          <w:sz w:val="20"/>
          <w:szCs w:val="20"/>
          <w:u w:val="single"/>
          <w:lang w:val="ru-RU" w:eastAsia="ru-RU"/>
        </w:rPr>
        <w:t>Работа по проекту в 2016 году</w:t>
      </w:r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lastRenderedPageBreak/>
        <w:t>1. 1 февраля 2016 года пресс-служба Санкт-Петербургского регионального отделения Общероссийской общественной организации "Российское объединение судей" приняла участие в пресс-конференции, посвященной началу нового проекта </w:t>
      </w:r>
      <w:hyperlink r:id="rId17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"Медиативная деятельность СО НКО, как способ урегулирования конфликта интересов между субъектами права, один из которых с ограниченными возможностями здоровья".</w:t>
        </w:r>
      </w:hyperlink>
      <w:hyperlink r:id="rId18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E260F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2. 16 июня 2016 года пресс-служба Санкт-Петербургского регионального отделения Общероссийской общественной организации "Российское объединение судей" приняла участие в практической конференции </w:t>
      </w:r>
      <w:hyperlink r:id="rId19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"Мифы и реальность о медиации".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20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3. Пресс-конференция, посвященная завершению проекта.</w:t>
        </w:r>
      </w:hyperlink>
    </w:p>
    <w:p w:rsidR="00CE260F" w:rsidRPr="00CE260F" w:rsidRDefault="00CE260F" w:rsidP="00CE26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21" w:tgtFrame="_blank" w:history="1">
        <w:r w:rsidRPr="00CE260F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4. О медиации коротко, ясно, по делу. Фильм.</w:t>
        </w:r>
      </w:hyperlink>
    </w:p>
    <w:p w:rsidR="009B5F4C" w:rsidRDefault="009B5F4C">
      <w:bookmarkStart w:id="0" w:name="_GoBack"/>
      <w:bookmarkEnd w:id="0"/>
    </w:p>
    <w:sectPr w:rsidR="009B5F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F"/>
    <w:rsid w:val="009B5F4C"/>
    <w:rsid w:val="00C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38E-06CB-4717-8A37-6DB7E45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6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1content">
    <w:name w:val="h1_content"/>
    <w:basedOn w:val="a0"/>
    <w:rsid w:val="00CE260F"/>
  </w:style>
  <w:style w:type="character" w:styleId="a3">
    <w:name w:val="Hyperlink"/>
    <w:basedOn w:val="a0"/>
    <w:uiPriority w:val="99"/>
    <w:semiHidden/>
    <w:unhideWhenUsed/>
    <w:rsid w:val="00CE2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E260F"/>
    <w:rPr>
      <w:b/>
      <w:bCs/>
    </w:rPr>
  </w:style>
  <w:style w:type="character" w:customStyle="1" w:styleId="apple-converted-space">
    <w:name w:val="apple-converted-space"/>
    <w:basedOn w:val="a0"/>
    <w:rsid w:val="00CE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v_ramkah_proekta_sotrudnichestvo_s_gaoordi1/" TargetMode="External"/><Relationship Id="rId13" Type="http://schemas.openxmlformats.org/officeDocument/2006/relationships/hyperlink" Target="http://spbros.ru/novosti/v_ramkah_proekta_75-letie_sankt-peterburgskogo_gorodskogo_suda2/" TargetMode="External"/><Relationship Id="rId18" Type="http://schemas.openxmlformats.org/officeDocument/2006/relationships/hyperlink" Target="http://spbros.ru/novosti/v_ramkah_proekta_sotrudnichestvo_s_gaoordi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bros.ru/novosti/fil_m_fil_m_fil_m/" TargetMode="External"/><Relationship Id="rId7" Type="http://schemas.openxmlformats.org/officeDocument/2006/relationships/hyperlink" Target="http://spbros.ru/novosti/v_ramkah_proekta_sotrudnichestvo_s_gaoordi/" TargetMode="External"/><Relationship Id="rId12" Type="http://schemas.openxmlformats.org/officeDocument/2006/relationships/hyperlink" Target="http://spbros.ru/novosti/v_ramkah_proekta_sotrudnichestvo_s_gaoordi3/" TargetMode="External"/><Relationship Id="rId17" Type="http://schemas.openxmlformats.org/officeDocument/2006/relationships/hyperlink" Target="http://spbros.ru/novosti/v_ramkah_proekta_sotrudnichestvo_s_gaoordi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gaoordi.ru/" TargetMode="External"/><Relationship Id="rId20" Type="http://schemas.openxmlformats.org/officeDocument/2006/relationships/hyperlink" Target="http://spbros.ru/novosti/v_ramkah_proekta_sotrudnichestvo_s_gaoordi_i_mediac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spbros.ru/novosti/v_pomow_detyam/" TargetMode="External"/><Relationship Id="rId11" Type="http://schemas.openxmlformats.org/officeDocument/2006/relationships/hyperlink" Target="http://spbros.ru/novosti/v_ramkah_proekta_sotrudnichestvo_s_gaoordi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bros.ru/novosti/pravo_-_eto_real_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bros.ru/novosti/v_ramkah_proekta_sotrudnichestvo_s_gaoordi2/" TargetMode="External"/><Relationship Id="rId19" Type="http://schemas.openxmlformats.org/officeDocument/2006/relationships/hyperlink" Target="http://spbros.ru/novosti/v_ramkah_proekta_sotrudnichestvo_s_gaoordi6/" TargetMode="External"/><Relationship Id="rId4" Type="http://schemas.openxmlformats.org/officeDocument/2006/relationships/hyperlink" Target="http://spbros.ru/images/cms/data/gaoordi-001.jpg" TargetMode="External"/><Relationship Id="rId9" Type="http://schemas.openxmlformats.org/officeDocument/2006/relationships/hyperlink" Target="http://spbros.ru/novosti/v_ramkah_proekta_sotrudnichestvo_s_gaoordi1/" TargetMode="External"/><Relationship Id="rId14" Type="http://schemas.openxmlformats.org/officeDocument/2006/relationships/hyperlink" Target="http://spbros.ru/novosti/v_ramkah_proekta_sotrudnichestvo_s_gaoordi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2017-03-18T18:37:00Z</dcterms:created>
  <dcterms:modified xsi:type="dcterms:W3CDTF">2017-03-18T18:38:00Z</dcterms:modified>
</cp:coreProperties>
</file>